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8A6" w:rsidRPr="003C06B6" w:rsidRDefault="00C948A6" w:rsidP="00C948A6">
      <w:pPr>
        <w:jc w:val="center"/>
        <w:rPr>
          <w:rFonts w:ascii="Arial" w:eastAsia="Arial Black" w:hAnsi="Arial"/>
          <w:b/>
          <w:sz w:val="28"/>
        </w:rPr>
      </w:pPr>
      <w:bookmarkStart w:id="0" w:name="page1"/>
      <w:bookmarkStart w:id="1" w:name="_GoBack"/>
      <w:bookmarkEnd w:id="0"/>
      <w:bookmarkEnd w:id="1"/>
      <w:r w:rsidRPr="003C06B6">
        <w:rPr>
          <w:rFonts w:ascii="Arial" w:eastAsia="Arial Black" w:hAnsi="Arial"/>
          <w:b/>
          <w:sz w:val="28"/>
        </w:rPr>
        <w:t>Schiedsvereinbarung</w:t>
      </w:r>
    </w:p>
    <w:p w:rsidR="00C948A6" w:rsidRPr="007C368C" w:rsidRDefault="00C948A6" w:rsidP="00C948A6">
      <w:pPr>
        <w:rPr>
          <w:rFonts w:ascii="Arial" w:eastAsia="Times New Roman" w:hAnsi="Arial"/>
        </w:rPr>
      </w:pPr>
    </w:p>
    <w:p w:rsidR="00C948A6" w:rsidRPr="007C368C" w:rsidRDefault="007C368C" w:rsidP="00C948A6">
      <w:pPr>
        <w:ind w:right="20"/>
        <w:jc w:val="center"/>
        <w:rPr>
          <w:rFonts w:ascii="Arial" w:eastAsia="Arial" w:hAnsi="Arial"/>
        </w:rPr>
      </w:pPr>
      <w:r>
        <w:rPr>
          <w:rFonts w:ascii="Arial" w:eastAsia="Arial" w:hAnsi="Arial"/>
        </w:rPr>
        <w:t>z</w:t>
      </w:r>
      <w:r w:rsidR="00C948A6" w:rsidRPr="007C368C">
        <w:rPr>
          <w:rFonts w:ascii="Arial" w:eastAsia="Arial" w:hAnsi="Arial"/>
        </w:rPr>
        <w:t>wischen</w:t>
      </w:r>
      <w:r>
        <w:rPr>
          <w:rFonts w:ascii="Arial" w:eastAsia="Arial" w:hAnsi="Arial"/>
        </w:rPr>
        <w:t xml:space="preserve"> de</w:t>
      </w:r>
      <w:r w:rsidR="00C94978">
        <w:rPr>
          <w:rFonts w:ascii="Arial" w:eastAsia="Arial" w:hAnsi="Arial"/>
        </w:rPr>
        <w:t>r</w:t>
      </w:r>
      <w:r>
        <w:rPr>
          <w:rFonts w:ascii="Arial" w:eastAsia="Arial" w:hAnsi="Arial"/>
        </w:rPr>
        <w:t xml:space="preserve"> </w:t>
      </w:r>
      <w:r w:rsidR="008C5795">
        <w:rPr>
          <w:rFonts w:ascii="Arial" w:eastAsia="Arial" w:hAnsi="Arial"/>
        </w:rPr>
        <w:t xml:space="preserve">minderjährigen </w:t>
      </w:r>
      <w:r>
        <w:rPr>
          <w:rFonts w:ascii="Arial" w:eastAsia="Arial" w:hAnsi="Arial"/>
        </w:rPr>
        <w:t>Athlet</w:t>
      </w:r>
      <w:r w:rsidR="00C94978">
        <w:rPr>
          <w:rFonts w:ascii="Arial" w:eastAsia="Arial" w:hAnsi="Arial"/>
        </w:rPr>
        <w:t>i</w:t>
      </w:r>
      <w:r>
        <w:rPr>
          <w:rFonts w:ascii="Arial" w:eastAsia="Arial" w:hAnsi="Arial"/>
        </w:rPr>
        <w:t>n</w:t>
      </w:r>
    </w:p>
    <w:p w:rsidR="00C948A6" w:rsidRDefault="00C948A6" w:rsidP="00D40450">
      <w:pPr>
        <w:spacing w:before="120"/>
        <w:rPr>
          <w:rFonts w:ascii="Arial" w:eastAsia="Times New Roman" w:hAnsi="Arial"/>
        </w:rPr>
      </w:pPr>
    </w:p>
    <w:p w:rsidR="004B2BFE" w:rsidRPr="007C368C" w:rsidRDefault="004B2BFE" w:rsidP="00D40450">
      <w:pPr>
        <w:spacing w:before="120"/>
        <w:rPr>
          <w:rFonts w:ascii="Arial" w:eastAsia="Times New Roman" w:hAnsi="Arial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7938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Nachname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7C368C">
      <w:pPr>
        <w:pStyle w:val="Listenabsatz"/>
        <w:tabs>
          <w:tab w:val="left" w:pos="2268"/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4B2BFE" w:rsidRDefault="00A25EB2" w:rsidP="007C368C">
      <w:pPr>
        <w:pStyle w:val="Listenabsatz"/>
        <w:tabs>
          <w:tab w:val="left" w:pos="2268"/>
          <w:tab w:val="left" w:leader="underscore" w:pos="4253"/>
          <w:tab w:val="left" w:pos="4961"/>
          <w:tab w:val="left" w:leader="underscore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7938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Vorname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7C368C">
      <w:pPr>
        <w:pStyle w:val="Listenabsatz"/>
        <w:tabs>
          <w:tab w:val="left" w:pos="2268"/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4B2BFE" w:rsidRDefault="00A25EB2" w:rsidP="007C368C">
      <w:pPr>
        <w:pStyle w:val="Listenabsatz"/>
        <w:tabs>
          <w:tab w:val="left" w:pos="2268"/>
          <w:tab w:val="left" w:leader="underscore" w:pos="4253"/>
          <w:tab w:val="left" w:pos="4961"/>
          <w:tab w:val="left" w:leader="underscore" w:pos="9356"/>
        </w:tabs>
        <w:ind w:left="0"/>
        <w:rPr>
          <w:rFonts w:ascii="Arial" w:hAnsi="Arial" w:cs="Arial"/>
          <w:sz w:val="14"/>
          <w:szCs w:val="20"/>
        </w:rPr>
      </w:pPr>
    </w:p>
    <w:p w:rsidR="00A25EB2" w:rsidRPr="007C368C" w:rsidRDefault="00A25EB2" w:rsidP="007C368C">
      <w:pPr>
        <w:pStyle w:val="Listenabsatz"/>
        <w:tabs>
          <w:tab w:val="left" w:pos="2268"/>
          <w:tab w:val="left" w:pos="5670"/>
        </w:tabs>
        <w:ind w:left="0"/>
        <w:rPr>
          <w:rFonts w:ascii="Arial" w:hAnsi="Arial" w:cs="Arial"/>
          <w:sz w:val="20"/>
          <w:szCs w:val="20"/>
          <w:u w:val="single"/>
        </w:rPr>
      </w:pPr>
      <w:r w:rsidRPr="007C368C">
        <w:rPr>
          <w:rFonts w:ascii="Arial" w:hAnsi="Arial" w:cs="Arial"/>
          <w:sz w:val="20"/>
          <w:szCs w:val="20"/>
        </w:rPr>
        <w:t>Geburtsdatum</w:t>
      </w:r>
      <w:r w:rsidRPr="007C368C">
        <w:rPr>
          <w:rFonts w:ascii="Arial" w:hAnsi="Arial" w:cs="Arial"/>
          <w:sz w:val="20"/>
          <w:szCs w:val="20"/>
        </w:rPr>
        <w:tab/>
      </w:r>
      <w:r w:rsidRPr="007C368C">
        <w:rPr>
          <w:rFonts w:ascii="Arial" w:hAnsi="Arial" w:cs="Arial"/>
          <w:sz w:val="20"/>
          <w:szCs w:val="20"/>
          <w:u w:val="single"/>
        </w:rPr>
        <w:tab/>
      </w:r>
    </w:p>
    <w:p w:rsidR="00A25EB2" w:rsidRPr="004B2BFE" w:rsidRDefault="00A25EB2" w:rsidP="00A25EB2">
      <w:pPr>
        <w:pStyle w:val="Listenabsatz"/>
        <w:tabs>
          <w:tab w:val="left" w:pos="4253"/>
          <w:tab w:val="left" w:pos="4961"/>
          <w:tab w:val="left" w:pos="9356"/>
        </w:tabs>
        <w:ind w:left="0"/>
        <w:rPr>
          <w:rFonts w:ascii="Arial" w:hAnsi="Arial" w:cs="Arial"/>
          <w:sz w:val="14"/>
          <w:szCs w:val="20"/>
        </w:rPr>
      </w:pPr>
    </w:p>
    <w:p w:rsidR="00C948A6" w:rsidRPr="007C368C" w:rsidRDefault="00C948A6" w:rsidP="00C948A6">
      <w:pPr>
        <w:ind w:right="20"/>
        <w:jc w:val="center"/>
        <w:rPr>
          <w:rFonts w:ascii="Arial" w:eastAsia="Arial" w:hAnsi="Arial"/>
        </w:rPr>
      </w:pPr>
      <w:r w:rsidRPr="007C368C">
        <w:rPr>
          <w:rFonts w:ascii="Arial" w:eastAsia="Arial" w:hAnsi="Arial"/>
        </w:rPr>
        <w:t>und dem</w:t>
      </w:r>
    </w:p>
    <w:p w:rsidR="00C948A6" w:rsidRPr="007C368C" w:rsidRDefault="00C948A6" w:rsidP="00C948A6">
      <w:pPr>
        <w:rPr>
          <w:rFonts w:ascii="Arial" w:eastAsia="Times New Roman" w:hAnsi="Arial"/>
        </w:rPr>
      </w:pPr>
    </w:p>
    <w:p w:rsidR="00C948A6" w:rsidRPr="007C368C" w:rsidRDefault="00C948A6" w:rsidP="00D40450">
      <w:pPr>
        <w:spacing w:line="252" w:lineRule="auto"/>
        <w:rPr>
          <w:rFonts w:ascii="Arial" w:eastAsia="Arial" w:hAnsi="Arial"/>
        </w:rPr>
      </w:pPr>
      <w:r w:rsidRPr="007C368C">
        <w:rPr>
          <w:rFonts w:ascii="Arial" w:eastAsia="Arial" w:hAnsi="Arial"/>
        </w:rPr>
        <w:t>Deutschen Basketball Bund e. V.</w:t>
      </w:r>
    </w:p>
    <w:p w:rsidR="00C948A6" w:rsidRPr="007C368C" w:rsidRDefault="00C948A6" w:rsidP="003C06B6">
      <w:pPr>
        <w:spacing w:before="120" w:line="252" w:lineRule="auto"/>
        <w:jc w:val="both"/>
        <w:rPr>
          <w:rFonts w:ascii="Arial" w:eastAsia="Times New Roman" w:hAnsi="Arial"/>
        </w:rPr>
      </w:pPr>
      <w:r w:rsidRPr="007C368C">
        <w:rPr>
          <w:rFonts w:ascii="Arial" w:eastAsia="Times New Roman" w:hAnsi="Arial"/>
        </w:rPr>
        <w:t>vertreten durch den Präsidenten Ingo Weiss und den Vizepräsid</w:t>
      </w:r>
      <w:r w:rsidR="00A25EB2" w:rsidRPr="007C368C">
        <w:rPr>
          <w:rFonts w:ascii="Arial" w:eastAsia="Times New Roman" w:hAnsi="Arial"/>
        </w:rPr>
        <w:t xml:space="preserve">enten für Leistungssport </w:t>
      </w:r>
      <w:r w:rsidRPr="007C368C">
        <w:rPr>
          <w:rFonts w:ascii="Arial" w:eastAsia="Times New Roman" w:hAnsi="Arial"/>
        </w:rPr>
        <w:t>Armin Andres, beide c/o DBB, Schwanenstr. 6-10, 58089 Hagen (im Folgenden „DBB“)</w:t>
      </w:r>
    </w:p>
    <w:p w:rsidR="00C948A6" w:rsidRPr="007C368C" w:rsidRDefault="00C948A6" w:rsidP="00C948A6">
      <w:pPr>
        <w:rPr>
          <w:rFonts w:ascii="Arial" w:eastAsia="Arial" w:hAnsi="Arial"/>
        </w:rPr>
      </w:pPr>
    </w:p>
    <w:p w:rsidR="00C948A6" w:rsidRPr="007C368C" w:rsidRDefault="00C948A6" w:rsidP="00C948A6">
      <w:pPr>
        <w:rPr>
          <w:rFonts w:ascii="Arial" w:eastAsia="Arial" w:hAnsi="Arial"/>
        </w:rPr>
      </w:pPr>
    </w:p>
    <w:p w:rsidR="00C948A6" w:rsidRPr="003C06B6" w:rsidRDefault="00C948A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7C368C">
        <w:rPr>
          <w:rFonts w:ascii="Arial" w:eastAsia="Arial" w:hAnsi="Arial"/>
        </w:rPr>
        <w:t>Alle Streitigkeiten, die sich in Zusammenhang mit für den DBB geltenden Anti-Doping-Bestimmungen (World Anti-Doping Code „WADC“, Nationaler Anti-Doping Code „NADC“ und Anti-Doping-Bestimmungen der FIBA sowie des DBB), insbesondere über die Gültigkeit und Anwendung dieser Anti-Doping-Bestimmungen, ergeben, werden unter Ausschluss des ordentlichen Rechts</w:t>
      </w:r>
      <w:r w:rsidR="003F6CC8">
        <w:rPr>
          <w:rFonts w:ascii="Arial" w:eastAsia="Arial" w:hAnsi="Arial"/>
        </w:rPr>
        <w:softHyphen/>
      </w:r>
      <w:r w:rsidRPr="007C368C">
        <w:rPr>
          <w:rFonts w:ascii="Arial" w:eastAsia="Arial" w:hAnsi="Arial"/>
        </w:rPr>
        <w:t xml:space="preserve">weges in erster Instanz durch </w:t>
      </w:r>
      <w:r w:rsidR="003C06B6" w:rsidRPr="00242F95">
        <w:rPr>
          <w:rFonts w:ascii="Arial" w:hAnsi="Arial"/>
        </w:rPr>
        <w:t>das Deutsche Sportschiedsgericht der Deutschen Institution für Schiedsgerichtsbarkeit e.V. (DIS) nach der Sportschiedsgerichtsordnung der DIS (DIS-SportSchO) und den Verfahrensvorschriften der Anti-Doping-Bestimmungen, insbesondere Art.</w:t>
      </w:r>
      <w:r w:rsidR="003F6CC8">
        <w:rPr>
          <w:rFonts w:ascii="Arial" w:hAnsi="Arial"/>
        </w:rPr>
        <w:t> </w:t>
      </w:r>
      <w:r w:rsidR="003C06B6" w:rsidRPr="00242F95">
        <w:rPr>
          <w:rFonts w:ascii="Arial" w:hAnsi="Arial"/>
        </w:rPr>
        <w:t>12 und A</w:t>
      </w:r>
      <w:r w:rsidR="003C06B6" w:rsidRPr="003C06B6">
        <w:rPr>
          <w:rFonts w:ascii="Arial" w:hAnsi="Arial"/>
        </w:rPr>
        <w:t>rt.</w:t>
      </w:r>
      <w:r w:rsidR="003F6CC8">
        <w:rPr>
          <w:rFonts w:ascii="Arial" w:hAnsi="Arial"/>
        </w:rPr>
        <w:t> </w:t>
      </w:r>
      <w:r w:rsidR="003C06B6" w:rsidRPr="003C06B6">
        <w:rPr>
          <w:rFonts w:ascii="Arial" w:hAnsi="Arial"/>
        </w:rPr>
        <w:t xml:space="preserve">13 DBB-ADC </w:t>
      </w:r>
      <w:r w:rsidR="003C06B6" w:rsidRPr="00242F95">
        <w:rPr>
          <w:rFonts w:ascii="Arial" w:hAnsi="Arial"/>
        </w:rPr>
        <w:t xml:space="preserve">entschieden. Dies gilt auch für Streitigkeiten im </w:t>
      </w:r>
      <w:r w:rsidR="003C06B6">
        <w:rPr>
          <w:rFonts w:ascii="Arial" w:hAnsi="Arial"/>
        </w:rPr>
        <w:t>e</w:t>
      </w:r>
      <w:r w:rsidR="003C06B6" w:rsidRPr="00242F95">
        <w:rPr>
          <w:rFonts w:ascii="Arial" w:hAnsi="Arial"/>
        </w:rPr>
        <w:t>instweiligen Rechtsschutz.</w:t>
      </w:r>
    </w:p>
    <w:p w:rsidR="003C06B6" w:rsidRPr="00A94D5A" w:rsidRDefault="003C06B6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C06B6" w:rsidRPr="007C368C" w:rsidRDefault="003C06B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>Dem Deutschen Sportschiedsgericht wird die Befugnis zum Ausspruch von Sanktionen wegen Verstößen gegen anwendbare Anti-Doping-Bestimmungen übertragen.</w:t>
      </w:r>
    </w:p>
    <w:p w:rsidR="003C06B6" w:rsidRPr="00A94D5A" w:rsidRDefault="003C06B6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C06B6" w:rsidRPr="007C368C" w:rsidRDefault="003C06B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>Der</w:t>
      </w:r>
      <w:r>
        <w:rPr>
          <w:rFonts w:ascii="Arial" w:hAnsi="Arial"/>
        </w:rPr>
        <w:t xml:space="preserve"> DBB </w:t>
      </w:r>
      <w:r w:rsidRPr="00242F95">
        <w:rPr>
          <w:rFonts w:ascii="Arial" w:hAnsi="Arial"/>
        </w:rPr>
        <w:t>hat die Durchführung des Ergebnismanagements und das Recht zur Einleitung des Disziplinarverfahrens in Anti-Doping-Angelegenheiten an die Nationale</w:t>
      </w:r>
      <w:r w:rsidR="003F6CC8">
        <w:rPr>
          <w:rFonts w:ascii="Arial" w:hAnsi="Arial"/>
        </w:rPr>
        <w:t> </w:t>
      </w:r>
      <w:r w:rsidRPr="00242F95">
        <w:rPr>
          <w:rFonts w:ascii="Arial" w:hAnsi="Arial"/>
        </w:rPr>
        <w:t>Anti</w:t>
      </w:r>
      <w:r w:rsidR="003F6CC8">
        <w:t> </w:t>
      </w:r>
      <w:r w:rsidRPr="00242F95">
        <w:rPr>
          <w:rFonts w:ascii="Arial" w:hAnsi="Arial"/>
        </w:rPr>
        <w:t>Doping</w:t>
      </w:r>
      <w:r w:rsidR="003F6CC8">
        <w:rPr>
          <w:rFonts w:ascii="Arial" w:hAnsi="Arial"/>
        </w:rPr>
        <w:t xml:space="preserve"> Agentur </w:t>
      </w:r>
      <w:r w:rsidRPr="00242F95">
        <w:rPr>
          <w:rFonts w:ascii="Arial" w:hAnsi="Arial"/>
        </w:rPr>
        <w:t>Deutschland (NADA) übertragen. Die Parteien dieser Schiedsvereinbarung erkennen an, dass die NADA unmittelbar Schiedsklage gegen den Athleten einreichen kann und Partei in entsprechenden Schiedsverfahren wird.</w:t>
      </w:r>
    </w:p>
    <w:p w:rsidR="003F6CC8" w:rsidRPr="00A94D5A" w:rsidRDefault="003F6CC8" w:rsidP="003F6CC8">
      <w:pPr>
        <w:ind w:left="454" w:right="397" w:hanging="227"/>
        <w:rPr>
          <w:rFonts w:ascii="Arial" w:eastAsia="Times New Roman" w:hAnsi="Arial"/>
          <w:sz w:val="14"/>
          <w:szCs w:val="14"/>
        </w:rPr>
      </w:pPr>
    </w:p>
    <w:p w:rsidR="003F6CC8" w:rsidRPr="007C368C" w:rsidRDefault="003F6CC8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397" w:hanging="227"/>
        <w:jc w:val="both"/>
        <w:rPr>
          <w:rFonts w:ascii="Arial" w:eastAsia="Arial" w:hAnsi="Arial"/>
        </w:rPr>
      </w:pPr>
      <w:r w:rsidRPr="00242F95">
        <w:rPr>
          <w:rFonts w:ascii="Arial" w:hAnsi="Arial"/>
        </w:rPr>
        <w:t xml:space="preserve">Gegen Schiedssprüche des Deutschen Sportschiedsgerichts kann Rechtsmittel beim Court of </w:t>
      </w:r>
      <w:r w:rsidRPr="00A94D5A">
        <w:rPr>
          <w:rFonts w:ascii="Arial" w:hAnsi="Arial"/>
        </w:rPr>
        <w:t>Arbitration for Sport (CAS) in Lausanne nach Maßgabe des §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>61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>DIS-SportSchO, des Art.</w:t>
      </w:r>
      <w:r w:rsidR="00A94D5A">
        <w:rPr>
          <w:rFonts w:ascii="Arial" w:hAnsi="Arial"/>
        </w:rPr>
        <w:t> </w:t>
      </w:r>
      <w:r w:rsidRPr="00A94D5A">
        <w:rPr>
          <w:rFonts w:ascii="Arial" w:hAnsi="Arial"/>
        </w:rPr>
        <w:t xml:space="preserve">13 DBB-ADC und der Artikel R47ff des Code of Sports-related Arbitration (CAS-Code) eingelegt werden. Die Parteien dieser Schiedsvereinbarung erkennen an, dass auch die NADA, die Welt-Anti-Doping-Agentur (WADA), die FIBA und die weiteren in Art. 13.2.3 DBB-ADC genannten Sportorganisationen </w:t>
      </w:r>
      <w:r w:rsidRPr="00242F95">
        <w:rPr>
          <w:rFonts w:ascii="Arial" w:hAnsi="Arial"/>
        </w:rPr>
        <w:t>unmittelbar Rechtsmittel einlegen können und dadurch selbst Partei im Rechtsmittelverfahren beim CAS werden.</w:t>
      </w:r>
    </w:p>
    <w:p w:rsidR="00C948A6" w:rsidRPr="00A94D5A" w:rsidRDefault="00C948A6" w:rsidP="00C948A6">
      <w:pPr>
        <w:ind w:left="454" w:right="227" w:hanging="227"/>
        <w:rPr>
          <w:rFonts w:ascii="Arial" w:eastAsia="Arial" w:hAnsi="Arial"/>
          <w:sz w:val="14"/>
          <w:szCs w:val="14"/>
        </w:rPr>
      </w:pPr>
    </w:p>
    <w:p w:rsidR="00C948A6" w:rsidRPr="007C368C" w:rsidRDefault="00C948A6" w:rsidP="003F6CC8">
      <w:pPr>
        <w:numPr>
          <w:ilvl w:val="0"/>
          <w:numId w:val="1"/>
        </w:numPr>
        <w:tabs>
          <w:tab w:val="left" w:pos="720"/>
        </w:tabs>
        <w:spacing w:line="252" w:lineRule="auto"/>
        <w:ind w:left="454" w:right="227" w:hanging="227"/>
        <w:jc w:val="both"/>
        <w:rPr>
          <w:rFonts w:ascii="Arial" w:eastAsia="Arial" w:hAnsi="Arial"/>
        </w:rPr>
      </w:pPr>
      <w:r w:rsidRPr="007C368C">
        <w:rPr>
          <w:rFonts w:ascii="Arial" w:eastAsia="Arial" w:hAnsi="Arial"/>
        </w:rPr>
        <w:t>Diese Schiedsvereinbarung gilt ab dem Datum der Unterzeichnung.</w:t>
      </w:r>
    </w:p>
    <w:p w:rsidR="00C948A6" w:rsidRDefault="00C948A6" w:rsidP="00C948A6">
      <w:pPr>
        <w:rPr>
          <w:rFonts w:ascii="Arial" w:eastAsia="Arial" w:hAnsi="Arial"/>
        </w:rPr>
      </w:pPr>
    </w:p>
    <w:p w:rsidR="00A94D5A" w:rsidRPr="007C368C" w:rsidRDefault="00A94D5A" w:rsidP="00C948A6">
      <w:pPr>
        <w:rPr>
          <w:rFonts w:ascii="Arial" w:eastAsia="Arial" w:hAnsi="Arial"/>
        </w:rPr>
      </w:pPr>
    </w:p>
    <w:p w:rsidR="002C3E68" w:rsidRPr="007C368C" w:rsidRDefault="002C3E68" w:rsidP="002C3E68">
      <w:pPr>
        <w:spacing w:line="360" w:lineRule="auto"/>
        <w:rPr>
          <w:rFonts w:ascii="Arial" w:hAnsi="Arial"/>
        </w:rPr>
      </w:pPr>
    </w:p>
    <w:p w:rsidR="002C3E68" w:rsidRPr="007C368C" w:rsidRDefault="00815ED5" w:rsidP="004B2BFE">
      <w:pPr>
        <w:tabs>
          <w:tab w:val="left" w:leader="underscore" w:pos="4536"/>
          <w:tab w:val="left" w:pos="5103"/>
          <w:tab w:val="left" w:leader="underscore" w:pos="9582"/>
          <w:tab w:val="left" w:leader="dot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="002C3E68" w:rsidRPr="007C368C">
        <w:rPr>
          <w:rFonts w:ascii="Arial" w:hAnsi="Arial"/>
        </w:rPr>
        <w:tab/>
        <w:t>Hagen, den</w:t>
      </w:r>
      <w:r w:rsidR="004B2BFE">
        <w:rPr>
          <w:rFonts w:ascii="Arial" w:hAnsi="Arial"/>
        </w:rPr>
        <w:t xml:space="preserve"> </w:t>
      </w:r>
      <w:r w:rsidR="002C3E68" w:rsidRPr="007C368C">
        <w:rPr>
          <w:rFonts w:ascii="Arial" w:hAnsi="Arial"/>
        </w:rPr>
        <w:t xml:space="preserve"> </w:t>
      </w:r>
      <w:r w:rsidR="004B2BFE">
        <w:rPr>
          <w:rFonts w:ascii="Arial" w:hAnsi="Arial"/>
        </w:rPr>
        <w:tab/>
      </w:r>
    </w:p>
    <w:p w:rsidR="002C3E68" w:rsidRPr="007C368C" w:rsidRDefault="002C3E68" w:rsidP="002C3E68">
      <w:pPr>
        <w:tabs>
          <w:tab w:val="left" w:pos="5103"/>
        </w:tabs>
        <w:rPr>
          <w:rFonts w:ascii="Arial" w:hAnsi="Arial"/>
        </w:rPr>
      </w:pPr>
      <w:r w:rsidRPr="007C368C">
        <w:rPr>
          <w:rFonts w:ascii="Arial" w:hAnsi="Arial"/>
        </w:rPr>
        <w:t xml:space="preserve"> Ort</w:t>
      </w:r>
      <w:r w:rsidR="004B2BFE">
        <w:rPr>
          <w:rFonts w:ascii="Arial" w:hAnsi="Arial"/>
        </w:rPr>
        <w:t>, Datum</w:t>
      </w:r>
      <w:r w:rsidRPr="007C368C">
        <w:rPr>
          <w:rFonts w:ascii="Arial" w:hAnsi="Arial"/>
        </w:rPr>
        <w:tab/>
      </w: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2C3E68">
      <w:pPr>
        <w:rPr>
          <w:rFonts w:ascii="Arial" w:hAnsi="Arial"/>
        </w:rPr>
      </w:pPr>
    </w:p>
    <w:p w:rsidR="002C3E68" w:rsidRPr="007C368C" w:rsidRDefault="002C3E68" w:rsidP="004B2BFE">
      <w:pPr>
        <w:tabs>
          <w:tab w:val="left" w:leader="underscore" w:pos="4536"/>
          <w:tab w:val="left" w:pos="5103"/>
          <w:tab w:val="left" w:leader="underscore" w:pos="9582"/>
          <w:tab w:val="left" w:leader="underscore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</w:p>
    <w:p w:rsidR="002C3E68" w:rsidRPr="007C368C" w:rsidRDefault="00A946C3" w:rsidP="004B2BFE">
      <w:pPr>
        <w:tabs>
          <w:tab w:val="right" w:pos="4536"/>
          <w:tab w:val="left" w:pos="5103"/>
          <w:tab w:val="right" w:pos="9526"/>
          <w:tab w:val="right" w:pos="9639"/>
        </w:tabs>
        <w:rPr>
          <w:rFonts w:ascii="Arial" w:hAnsi="Arial"/>
        </w:rPr>
      </w:pPr>
      <w:r w:rsidRPr="007C368C">
        <w:rPr>
          <w:rFonts w:ascii="Arial" w:hAnsi="Arial"/>
        </w:rPr>
        <w:t xml:space="preserve"> </w:t>
      </w:r>
      <w:r w:rsidR="002C3E68" w:rsidRPr="007C368C">
        <w:rPr>
          <w:rFonts w:ascii="Arial" w:hAnsi="Arial"/>
        </w:rPr>
        <w:t>Unterschrift Athlet</w:t>
      </w:r>
      <w:r w:rsidR="00C94978">
        <w:rPr>
          <w:rFonts w:ascii="Arial" w:hAnsi="Arial"/>
        </w:rPr>
        <w:t>in</w:t>
      </w:r>
      <w:r w:rsidR="002C3E68" w:rsidRPr="007C368C">
        <w:rPr>
          <w:rFonts w:ascii="Arial" w:hAnsi="Arial"/>
        </w:rPr>
        <w:tab/>
      </w:r>
      <w:r w:rsidR="002C3E68" w:rsidRPr="007C368C">
        <w:rPr>
          <w:rFonts w:ascii="Arial" w:hAnsi="Arial"/>
        </w:rPr>
        <w:tab/>
        <w:t xml:space="preserve"> (Ingo Weiss</w:t>
      </w:r>
      <w:r w:rsidR="002C3E68" w:rsidRPr="007C368C">
        <w:rPr>
          <w:rFonts w:ascii="Arial" w:hAnsi="Arial"/>
        </w:rPr>
        <w:tab/>
        <w:t>Armin Andres)</w:t>
      </w:r>
    </w:p>
    <w:p w:rsidR="00CE49DD" w:rsidRPr="007C368C" w:rsidRDefault="00CE49DD" w:rsidP="00CE49DD">
      <w:pPr>
        <w:rPr>
          <w:rFonts w:ascii="Arial" w:hAnsi="Arial"/>
        </w:rPr>
      </w:pPr>
    </w:p>
    <w:p w:rsidR="00E032DD" w:rsidRPr="007C368C" w:rsidRDefault="00E032DD" w:rsidP="00CE49DD">
      <w:pPr>
        <w:rPr>
          <w:rFonts w:ascii="Arial" w:hAnsi="Arial"/>
        </w:rPr>
      </w:pPr>
    </w:p>
    <w:p w:rsidR="00E032DD" w:rsidRPr="007C368C" w:rsidRDefault="00E032DD" w:rsidP="00CE49DD">
      <w:pPr>
        <w:rPr>
          <w:rFonts w:ascii="Arial" w:hAnsi="Arial"/>
        </w:rPr>
      </w:pPr>
    </w:p>
    <w:p w:rsidR="00E032DD" w:rsidRPr="007C368C" w:rsidRDefault="00E032DD" w:rsidP="004B2BFE">
      <w:pPr>
        <w:tabs>
          <w:tab w:val="left" w:leader="underscore" w:pos="4536"/>
          <w:tab w:val="left" w:pos="5103"/>
          <w:tab w:val="left" w:leader="dot" w:pos="9582"/>
          <w:tab w:val="left" w:leader="dot" w:pos="9639"/>
        </w:tabs>
        <w:rPr>
          <w:rFonts w:ascii="Arial" w:hAnsi="Arial"/>
        </w:rPr>
      </w:pP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  <w:r w:rsidR="00C2069F" w:rsidRPr="007C368C">
        <w:rPr>
          <w:rFonts w:ascii="Arial" w:hAnsi="Arial"/>
        </w:rPr>
        <w:sym w:font="Wingdings" w:char="F06F"/>
      </w:r>
      <w:r w:rsidR="00C2069F" w:rsidRPr="007C368C">
        <w:rPr>
          <w:rFonts w:ascii="Arial" w:hAnsi="Arial"/>
        </w:rPr>
        <w:t>   alleiniges Sorgerecht ist gegeben</w:t>
      </w:r>
    </w:p>
    <w:p w:rsidR="004B2BFE" w:rsidRPr="004B2BFE" w:rsidRDefault="004B2BFE" w:rsidP="00E032DD">
      <w:pPr>
        <w:tabs>
          <w:tab w:val="right" w:pos="4536"/>
          <w:tab w:val="left" w:pos="5103"/>
          <w:tab w:val="right" w:pos="9639"/>
        </w:tabs>
        <w:rPr>
          <w:rFonts w:ascii="Arial" w:hAnsi="Arial"/>
          <w:sz w:val="14"/>
        </w:rPr>
      </w:pPr>
      <w:r w:rsidRPr="004B2BFE">
        <w:rPr>
          <w:rFonts w:ascii="Arial" w:hAnsi="Arial"/>
          <w:sz w:val="14"/>
        </w:rPr>
        <w:t>  </w:t>
      </w:r>
      <w:r>
        <w:rPr>
          <w:rFonts w:ascii="Arial" w:hAnsi="Arial"/>
          <w:sz w:val="14"/>
        </w:rPr>
        <w:t>b</w:t>
      </w:r>
      <w:r w:rsidRPr="004B2BFE">
        <w:rPr>
          <w:rFonts w:ascii="Arial" w:hAnsi="Arial"/>
          <w:sz w:val="14"/>
        </w:rPr>
        <w:t>ei Minderjährigen</w:t>
      </w:r>
      <w:r>
        <w:rPr>
          <w:rFonts w:ascii="Arial" w:hAnsi="Arial"/>
          <w:sz w:val="14"/>
        </w:rPr>
        <w:t>:</w:t>
      </w:r>
    </w:p>
    <w:p w:rsidR="00E032DD" w:rsidRPr="007C368C" w:rsidRDefault="00E032DD" w:rsidP="00E032DD">
      <w:pPr>
        <w:tabs>
          <w:tab w:val="right" w:pos="4536"/>
          <w:tab w:val="left" w:pos="5103"/>
          <w:tab w:val="right" w:pos="9639"/>
        </w:tabs>
        <w:rPr>
          <w:rFonts w:ascii="Arial" w:hAnsi="Arial"/>
        </w:rPr>
      </w:pPr>
      <w:r w:rsidRPr="007C368C">
        <w:rPr>
          <w:rFonts w:ascii="Arial" w:hAnsi="Arial"/>
        </w:rPr>
        <w:t xml:space="preserve"> Unterschrift</w:t>
      </w:r>
      <w:r w:rsidR="007C368C" w:rsidRPr="007C368C">
        <w:rPr>
          <w:rFonts w:ascii="Arial" w:hAnsi="Arial"/>
        </w:rPr>
        <w:t>en beider</w:t>
      </w:r>
      <w:r w:rsidRPr="007C368C">
        <w:rPr>
          <w:rFonts w:ascii="Arial" w:hAnsi="Arial"/>
        </w:rPr>
        <w:t xml:space="preserve"> Erziehungsberechtigte</w:t>
      </w:r>
      <w:r w:rsidR="007C368C" w:rsidRPr="007C368C">
        <w:rPr>
          <w:rFonts w:ascii="Arial" w:hAnsi="Arial"/>
        </w:rPr>
        <w:t>r</w:t>
      </w:r>
      <w:r w:rsidRPr="007C368C">
        <w:rPr>
          <w:rFonts w:ascii="Arial" w:hAnsi="Arial"/>
        </w:rPr>
        <w:tab/>
      </w:r>
      <w:r w:rsidRPr="007C368C">
        <w:rPr>
          <w:rFonts w:ascii="Arial" w:hAnsi="Arial"/>
        </w:rPr>
        <w:tab/>
      </w:r>
    </w:p>
    <w:sectPr w:rsidR="00E032DD" w:rsidRPr="007C368C" w:rsidSect="004B2BFE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DC81C0"/>
    <w:lvl w:ilvl="0" w:tplc="0DDC1CD4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forms" w:enforcement="1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8A6"/>
    <w:rsid w:val="0008562D"/>
    <w:rsid w:val="00122CAD"/>
    <w:rsid w:val="00137A8D"/>
    <w:rsid w:val="001F3FE1"/>
    <w:rsid w:val="00271CB3"/>
    <w:rsid w:val="002C3E68"/>
    <w:rsid w:val="002E2454"/>
    <w:rsid w:val="00316AA1"/>
    <w:rsid w:val="0036322B"/>
    <w:rsid w:val="003C06B6"/>
    <w:rsid w:val="003F6CC8"/>
    <w:rsid w:val="004B2BFE"/>
    <w:rsid w:val="005B7A1B"/>
    <w:rsid w:val="006D46C0"/>
    <w:rsid w:val="007C368C"/>
    <w:rsid w:val="007D307D"/>
    <w:rsid w:val="00815ED5"/>
    <w:rsid w:val="008870B9"/>
    <w:rsid w:val="008A65D7"/>
    <w:rsid w:val="008C5795"/>
    <w:rsid w:val="00956A4F"/>
    <w:rsid w:val="009A66DB"/>
    <w:rsid w:val="00A25EB2"/>
    <w:rsid w:val="00A925BB"/>
    <w:rsid w:val="00A946C3"/>
    <w:rsid w:val="00A94D5A"/>
    <w:rsid w:val="00BD1A50"/>
    <w:rsid w:val="00BF79CC"/>
    <w:rsid w:val="00C2069F"/>
    <w:rsid w:val="00C215C2"/>
    <w:rsid w:val="00C6289C"/>
    <w:rsid w:val="00C948A6"/>
    <w:rsid w:val="00C94978"/>
    <w:rsid w:val="00CE49DD"/>
    <w:rsid w:val="00D40450"/>
    <w:rsid w:val="00E032DD"/>
    <w:rsid w:val="00E21065"/>
    <w:rsid w:val="00E53CAF"/>
    <w:rsid w:val="00E74E48"/>
    <w:rsid w:val="00E8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3E933"/>
  <w15:chartTrackingRefBased/>
  <w15:docId w15:val="{C501673E-F1F4-4B3E-B3F8-8802821A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48A6"/>
    <w:pPr>
      <w:spacing w:after="0" w:line="240" w:lineRule="auto"/>
    </w:pPr>
    <w:rPr>
      <w:rFonts w:ascii="Calibri" w:eastAsia="Calibri" w:hAnsi="Calibri" w:cs="Arial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3E6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3E68"/>
    <w:rPr>
      <w:rFonts w:ascii="Segoe UI" w:eastAsia="Calibri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A25E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4B876-FE39-4FF7-AF30-7A97EBD7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Boehmcker, Jochen</dc:creator>
  <cp:keywords/>
  <dc:description/>
  <cp:lastModifiedBy>Boehmcker, Jochen</cp:lastModifiedBy>
  <cp:revision>6</cp:revision>
  <cp:lastPrinted>2018-08-28T23:59:00Z</cp:lastPrinted>
  <dcterms:created xsi:type="dcterms:W3CDTF">2021-08-21T11:25:00Z</dcterms:created>
  <dcterms:modified xsi:type="dcterms:W3CDTF">2021-08-21T12:34:00Z</dcterms:modified>
</cp:coreProperties>
</file>